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74C8" w14:textId="704F7C5E" w:rsidR="003671C1" w:rsidRPr="00470F93" w:rsidRDefault="00470F9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1: </w:t>
      </w: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   TỔ CHỨC QUÂN ĐỘI VÀ CÔNG AN NHÂN DÂN VIỆT NAM</w:t>
      </w:r>
    </w:p>
    <w:p w14:paraId="460AF51C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I.Quân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đội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2D6A0D2A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3. Quân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Quân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đội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5887BD8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7DCF02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Quân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ngạch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77B751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ngũ</w:t>
      </w:r>
      <w:proofErr w:type="spellEnd"/>
    </w:p>
    <w:p w14:paraId="5646D1E2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75EEBAAB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NVQS.</w:t>
      </w:r>
    </w:p>
    <w:p w14:paraId="627C1DB7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bậc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hàm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hạ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Quân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đội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4E8CEF63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12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0FC8971D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1D59E777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1D116EFD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40DBA093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- Quân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8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:</w:t>
      </w:r>
    </w:p>
    <w:p w14:paraId="44ABF7E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1451295D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08AC9839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- Hạ sĩ quan: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 xml:space="preserve"> có 3 bậc.</w:t>
      </w:r>
    </w:p>
    <w:p w14:paraId="60588877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Hạ sĩ</w:t>
      </w:r>
    </w:p>
    <w:p w14:paraId="3F781B31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Trung sĩ</w:t>
      </w:r>
    </w:p>
    <w:p w14:paraId="7DB7F818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Thượng sĩ.</w:t>
      </w:r>
    </w:p>
    <w:p w14:paraId="15B5B3FF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- Chiến sĩ: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 xml:space="preserve"> có 2 bậc.</w:t>
      </w:r>
    </w:p>
    <w:p w14:paraId="76C6FA1A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Binh nhì</w:t>
      </w:r>
    </w:p>
    <w:p w14:paraId="4A75A7B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Binh nhất.</w:t>
      </w:r>
    </w:p>
    <w:p w14:paraId="1EAEE8AD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c. Quân hiệu, cấp hiệu, phù hiệu của Quân đội nhân dân Việt Nam:</w:t>
      </w:r>
    </w:p>
    <w:p w14:paraId="3720F13E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- Quân hiệu: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 xml:space="preserve"> Được đeo trên mũ con, mũ cối, mũ Kabi.</w:t>
      </w:r>
    </w:p>
    <w:p w14:paraId="05D39A7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- Cấp hiệu: 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>Được đeo trên vai.</w:t>
      </w:r>
    </w:p>
    <w:p w14:paraId="21D87608" w14:textId="3ACBD713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- Phù hiệu: 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>Được đeo ở ve cổ áo.</w:t>
      </w:r>
    </w:p>
    <w:p w14:paraId="535AD75A" w14:textId="5B761A23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>II.</w:t>
      </w: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5F047DAC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Công </w:t>
      </w:r>
      <w:proofErr w:type="gram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an 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proofErr w:type="gram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4A56117E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62E9D8BA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CAND Việt Nam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Công an.</w:t>
      </w:r>
    </w:p>
    <w:p w14:paraId="402C3C2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nòng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LLVT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70F93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7C0B6852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0F93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5CAE03AE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1AD007A6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Công an</w:t>
      </w:r>
    </w:p>
    <w:p w14:paraId="39C2323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Công an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6A0C2ED5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Công an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706D8196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- Công an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34113A06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13EBCCA0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sz w:val="26"/>
          <w:szCs w:val="26"/>
          <w:lang w:eastAsia="ko-KR"/>
        </w:rPr>
        <w:t xml:space="preserve">a.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Công an:</w:t>
      </w:r>
    </w:p>
    <w:p w14:paraId="5815E4CC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quan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lãnh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đạo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chỉ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huy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cao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nhất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thuộc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chính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phủ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do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trưởng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Công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đứng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đầu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5AF75BAC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Nhiệm</w:t>
      </w:r>
      <w:proofErr w:type="spellEnd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vụ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: </w:t>
      </w:r>
    </w:p>
    <w:p w14:paraId="5E84AF19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Quản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lý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nước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về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bảo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vệ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ninh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quốc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trật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tự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gram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an</w:t>
      </w:r>
      <w:proofErr w:type="gram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toàn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xã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hội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,</w:t>
      </w:r>
    </w:p>
    <w:p w14:paraId="233E3537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b/>
          <w:bCs/>
          <w:i/>
          <w:iCs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Xây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dựng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nền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ninh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nhân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dân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công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an.</w:t>
      </w:r>
    </w:p>
    <w:p w14:paraId="248C3E5F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b.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Tổng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cục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gram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An</w:t>
      </w:r>
      <w:proofErr w:type="gram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ninh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33418F9D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nòng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cốt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của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Công an.</w:t>
      </w:r>
    </w:p>
    <w:p w14:paraId="752F505A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Nhiệm</w:t>
      </w:r>
      <w:proofErr w:type="spellEnd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vụ</w:t>
      </w:r>
      <w:proofErr w:type="spellEnd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:</w:t>
      </w:r>
    </w:p>
    <w:p w14:paraId="332A7020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Nắm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chắc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tình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hình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7E1C56F6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</w:t>
      </w: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ấu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tranh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phòng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chống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tội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phạm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20410551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thất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bại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mọi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âm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mưu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hành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động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xâm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phạm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ninh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quốc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7975C844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Bảo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vệ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ninh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quốc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3690E2B9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c.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Tổng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cục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Cảnh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sát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6F569D29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nòng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cốt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68D81272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Nhiệm</w:t>
      </w:r>
      <w:proofErr w:type="spellEnd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vụ</w:t>
      </w:r>
      <w:proofErr w:type="spellEnd"/>
      <w:r w:rsidRPr="00470F93">
        <w:rPr>
          <w:rFonts w:ascii="Times New Roman" w:eastAsia="Gulim" w:hAnsi="Times New Roman" w:cs="Times New Roman"/>
          <w:i/>
          <w:iCs/>
          <w:sz w:val="26"/>
          <w:szCs w:val="26"/>
          <w:lang w:eastAsia="ko-KR"/>
        </w:rPr>
        <w:t>:</w:t>
      </w:r>
    </w:p>
    <w:p w14:paraId="444896A0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Chủ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động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đấu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tranh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phòng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chống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tội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phạm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2FC75197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thất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bại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mọi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âm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mưu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hành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động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gây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mất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trật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tự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gram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an</w:t>
      </w:r>
      <w:proofErr w:type="gram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toàn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xã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hội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0C91E30D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+ Bảo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vệ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trật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tự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toàn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xã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hội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53C0315A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d.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Tổng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cục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Xây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dựng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0F323C6A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quan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chuyên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trách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đảm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nhiệm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công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xây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dựng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hệ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thống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tổ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chức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nghiệp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vụ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trong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Công an.</w:t>
      </w:r>
    </w:p>
    <w:p w14:paraId="15446582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e.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Tổng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cục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Hậu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cần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7BF6EC23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quan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tham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mưu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bảo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đảm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về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mặt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hậu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cần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sở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vật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chất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</w:t>
      </w:r>
      <w:r w:rsidRPr="00470F93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khai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sử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dụng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vật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tư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trang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bị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của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Công an. </w:t>
      </w:r>
    </w:p>
    <w:p w14:paraId="4ACDF898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g.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Tổng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cục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Tình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báo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5AC6BF0D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đặc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biệt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nhằm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ngăn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chặn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đập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tan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những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âm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mưu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hành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động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chống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của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thế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thù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địch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giữ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vững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ninh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quốc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.</w:t>
      </w:r>
    </w:p>
    <w:p w14:paraId="159C3BC7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  <w:lang w:eastAsia="ko-KR"/>
        </w:rPr>
      </w:pP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h.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Tổng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cục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Kỹ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thuật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25AE03E8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quan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đảm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bảo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trang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bị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phương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tiện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kỹ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thuật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hoạt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động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ứng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dụng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những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thành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tựu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khoa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học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công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nghệ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vào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nghiệp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vụ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công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an. </w:t>
      </w:r>
    </w:p>
    <w:p w14:paraId="1FD8A11E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93">
        <w:rPr>
          <w:rFonts w:ascii="Times New Roman" w:eastAsia="Gulim" w:hAnsi="Times New Roman" w:cs="Times New Roman"/>
          <w:b/>
          <w:sz w:val="26"/>
          <w:szCs w:val="26"/>
          <w:lang w:eastAsia="ko-KR"/>
        </w:rPr>
        <w:t>i.</w:t>
      </w:r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Tư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lệnh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cảnh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vệ</w:t>
      </w:r>
      <w:proofErr w:type="spellEnd"/>
      <w:r w:rsidRPr="00470F93">
        <w:rPr>
          <w:rFonts w:ascii="Times New Roman" w:eastAsia="Gulim" w:hAnsi="Times New Roman" w:cs="Times New Roman"/>
          <w:b/>
          <w:bCs/>
          <w:iCs/>
          <w:sz w:val="26"/>
          <w:szCs w:val="26"/>
          <w:lang w:eastAsia="ko-KR"/>
        </w:rPr>
        <w:t>:</w:t>
      </w:r>
    </w:p>
    <w:p w14:paraId="54A9BA76" w14:textId="77777777" w:rsidR="00470F93" w:rsidRPr="00470F93" w:rsidRDefault="00470F93" w:rsidP="00470F93">
      <w:pPr>
        <w:ind w:right="57"/>
        <w:jc w:val="both"/>
        <w:rPr>
          <w:rFonts w:ascii="Times New Roman" w:eastAsia="Gulim" w:hAnsi="Times New Roman" w:cs="Times New Roman"/>
          <w:sz w:val="26"/>
          <w:szCs w:val="26"/>
        </w:rPr>
      </w:pPr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lực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lượng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bảo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vệ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bộ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cao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cấp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quan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đầu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não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của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Đảng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Nhà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nước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đoàn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khách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quốc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tế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cơ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quan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ngoại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giao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và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tổ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chức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quốc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tế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chuyên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gia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nước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ngoài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đến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công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tác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>tại</w:t>
      </w:r>
      <w:proofErr w:type="spellEnd"/>
      <w:r w:rsidRPr="00470F93">
        <w:rPr>
          <w:rFonts w:ascii="Times New Roman" w:eastAsia="Gulim" w:hAnsi="Times New Roman" w:cs="Times New Roman"/>
          <w:sz w:val="26"/>
          <w:szCs w:val="26"/>
          <w:lang w:eastAsia="ko-KR"/>
        </w:rPr>
        <w:t xml:space="preserve"> Việt Nam. </w:t>
      </w:r>
    </w:p>
    <w:p w14:paraId="0E633469" w14:textId="77777777" w:rsidR="00470F93" w:rsidRPr="00470F93" w:rsidRDefault="00470F93" w:rsidP="00470F93">
      <w:pPr>
        <w:ind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b/>
          <w:sz w:val="26"/>
          <w:szCs w:val="26"/>
        </w:rPr>
        <w:t>Ngoài</w:t>
      </w:r>
      <w:proofErr w:type="spellEnd"/>
      <w:r w:rsidRPr="00470F93">
        <w:rPr>
          <w:rFonts w:ascii="Times New Roman" w:hAnsi="Times New Roman" w:cs="Times New Roman"/>
          <w:b/>
          <w:sz w:val="26"/>
          <w:szCs w:val="26"/>
        </w:rPr>
        <w:t xml:space="preserve"> ra, </w:t>
      </w:r>
      <w:proofErr w:type="spellStart"/>
      <w:r w:rsidRPr="00470F93">
        <w:rPr>
          <w:rFonts w:ascii="Times New Roman" w:hAnsi="Times New Roman" w:cs="Times New Roman"/>
          <w:b/>
          <w:sz w:val="26"/>
          <w:szCs w:val="26"/>
        </w:rPr>
        <w:t>còn</w:t>
      </w:r>
      <w:proofErr w:type="spellEnd"/>
      <w:r w:rsidRPr="00470F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470F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470F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470F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470F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470F93">
        <w:rPr>
          <w:rFonts w:ascii="Times New Roman" w:hAnsi="Times New Roman" w:cs="Times New Roman"/>
          <w:b/>
          <w:sz w:val="26"/>
          <w:szCs w:val="26"/>
        </w:rPr>
        <w:t>như:</w:t>
      </w:r>
      <w:r w:rsidRPr="00470F93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proofErr w:type="gram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Thanh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Cục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Quản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trại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giam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Tài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Quốc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EDE5712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3. Quân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phù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02BF067D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bậc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hàm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hạ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chiến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Công an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Việt Nam:</w:t>
      </w:r>
    </w:p>
    <w:p w14:paraId="75689EAE" w14:textId="77777777" w:rsidR="00470F93" w:rsidRPr="00470F93" w:rsidRDefault="00470F93" w:rsidP="00470F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hạ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sĩ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470F9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99C7F09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13C25690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tá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217F8112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9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93">
        <w:rPr>
          <w:rFonts w:ascii="Times New Roman" w:hAnsi="Times New Roman" w:cs="Times New Roman"/>
          <w:sz w:val="26"/>
          <w:szCs w:val="26"/>
        </w:rPr>
        <w:t>úy</w:t>
      </w:r>
      <w:proofErr w:type="spellEnd"/>
      <w:r w:rsidRPr="00470F93">
        <w:rPr>
          <w:rFonts w:ascii="Times New Roman" w:hAnsi="Times New Roman" w:cs="Times New Roman"/>
          <w:sz w:val="26"/>
          <w:szCs w:val="26"/>
        </w:rPr>
        <w:t>.</w:t>
      </w:r>
    </w:p>
    <w:p w14:paraId="33875034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Hạ sĩ quan: có 3 bậc.</w:t>
      </w:r>
    </w:p>
    <w:p w14:paraId="691CAB5D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- Sĩ quan, hạ sĩ quan chuyên môn kỹ thuật:</w:t>
      </w:r>
    </w:p>
    <w:p w14:paraId="0BE6EBC6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Cấp úy: thiếu úy, trung úy, thượng úy, đại úy.</w:t>
      </w:r>
    </w:p>
    <w:p w14:paraId="34EFCE5E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Cấp tá: thiếu tá, trung tá, thượng tá, đại tá.</w:t>
      </w:r>
    </w:p>
    <w:p w14:paraId="6ECCB1E7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- Hạ sĩ quan</w:t>
      </w: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 xml:space="preserve"> có 3 bậc.</w:t>
      </w:r>
    </w:p>
    <w:p w14:paraId="3DD1EF3E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- Hạ sĩ quan, chiến sĩ phục vụ có thời hạn:</w:t>
      </w:r>
    </w:p>
    <w:p w14:paraId="39D3EEF9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Hạ sĩ quan</w:t>
      </w:r>
      <w:r w:rsidRPr="00470F93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470F93">
        <w:rPr>
          <w:rFonts w:ascii="Times New Roman" w:hAnsi="Times New Roman" w:cs="Times New Roman"/>
          <w:sz w:val="26"/>
          <w:szCs w:val="26"/>
          <w:lang w:val="pt-BR"/>
        </w:rPr>
        <w:t xml:space="preserve"> có 3 bậc.</w:t>
      </w:r>
    </w:p>
    <w:p w14:paraId="12838AF2" w14:textId="77777777" w:rsidR="00470F93" w:rsidRPr="00470F93" w:rsidRDefault="00470F93" w:rsidP="00470F9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70F93">
        <w:rPr>
          <w:rFonts w:ascii="Times New Roman" w:hAnsi="Times New Roman" w:cs="Times New Roman"/>
          <w:sz w:val="26"/>
          <w:szCs w:val="26"/>
          <w:lang w:val="pt-BR"/>
        </w:rPr>
        <w:t>+ Chiến sĩ: có 2 bậc.</w:t>
      </w:r>
    </w:p>
    <w:p w14:paraId="3906C25A" w14:textId="77777777" w:rsidR="00470F93" w:rsidRPr="00633545" w:rsidRDefault="00470F93" w:rsidP="00470F93">
      <w:pPr>
        <w:jc w:val="both"/>
        <w:rPr>
          <w:lang w:val="pt-BR"/>
        </w:rPr>
      </w:pPr>
    </w:p>
    <w:p w14:paraId="756530B8" w14:textId="77777777" w:rsidR="00470F93" w:rsidRDefault="00470F93"/>
    <w:sectPr w:rsidR="0047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93"/>
    <w:rsid w:val="003671C1"/>
    <w:rsid w:val="004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C3A6"/>
  <w15:chartTrackingRefBased/>
  <w15:docId w15:val="{E10CCDC0-6352-4455-B15E-5B81EED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huynhhuu tri</dc:creator>
  <cp:keywords/>
  <dc:description/>
  <cp:lastModifiedBy>huynhhuu tri</cp:lastModifiedBy>
  <cp:revision>1</cp:revision>
  <dcterms:created xsi:type="dcterms:W3CDTF">2021-09-21T07:12:00Z</dcterms:created>
  <dcterms:modified xsi:type="dcterms:W3CDTF">2021-09-21T07:17:00Z</dcterms:modified>
</cp:coreProperties>
</file>